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7C4DF" w14:textId="49E0E99A" w:rsidR="00A26A80" w:rsidRDefault="00265C98" w:rsidP="00A26A80">
      <w:pPr>
        <w:spacing w:before="1680" w:after="120"/>
        <w:jc w:val="center"/>
        <w:rPr>
          <w:b/>
          <w:sz w:val="48"/>
          <w:u w:val="double"/>
        </w:rPr>
      </w:pPr>
      <w:r w:rsidRPr="00A26A80">
        <w:rPr>
          <w:noProof/>
        </w:rPr>
        <w:drawing>
          <wp:anchor distT="0" distB="0" distL="114300" distR="114300" simplePos="0" relativeHeight="251657728" behindDoc="1" locked="0" layoutInCell="1" allowOverlap="1" wp14:anchorId="4073773B" wp14:editId="4F9CB537">
            <wp:simplePos x="0" y="0"/>
            <wp:positionH relativeFrom="column">
              <wp:posOffset>-1070610</wp:posOffset>
            </wp:positionH>
            <wp:positionV relativeFrom="paragraph">
              <wp:posOffset>-710565</wp:posOffset>
            </wp:positionV>
            <wp:extent cx="7603490" cy="10756900"/>
            <wp:effectExtent l="0" t="0" r="0" b="0"/>
            <wp:wrapNone/>
            <wp:docPr id="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490" cy="10756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6A80">
        <w:rPr>
          <w:b/>
          <w:sz w:val="48"/>
        </w:rPr>
        <w:t>CONSEIL MUNICIPAL</w:t>
      </w:r>
    </w:p>
    <w:p w14:paraId="12187050" w14:textId="77777777" w:rsidR="00A26A80" w:rsidRDefault="00A26A80" w:rsidP="00A26A80">
      <w:pPr>
        <w:ind w:right="-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Séance du </w:t>
      </w:r>
      <w:r w:rsidR="0064642A">
        <w:rPr>
          <w:b/>
          <w:sz w:val="32"/>
          <w:szCs w:val="32"/>
        </w:rPr>
        <w:t>mercredi 10 juin 2026</w:t>
      </w:r>
    </w:p>
    <w:p w14:paraId="4E99639C" w14:textId="77777777" w:rsidR="00A26A80" w:rsidRDefault="00A26A80" w:rsidP="00A26A80">
      <w:pPr>
        <w:spacing w:after="360"/>
        <w:jc w:val="center"/>
        <w:rPr>
          <w:b/>
          <w:sz w:val="32"/>
          <w:szCs w:val="22"/>
          <w:u w:val="single"/>
        </w:rPr>
      </w:pPr>
      <w:r>
        <w:rPr>
          <w:b/>
          <w:sz w:val="32"/>
        </w:rPr>
        <w:t>Liste des délibérations</w:t>
      </w:r>
    </w:p>
    <w:tbl>
      <w:tblPr>
        <w:tblW w:w="10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5"/>
        <w:gridCol w:w="5368"/>
        <w:gridCol w:w="2998"/>
      </w:tblGrid>
      <w:tr w:rsidR="00A26A80" w14:paraId="576BE33B" w14:textId="77777777" w:rsidTr="00265C98">
        <w:trPr>
          <w:trHeight w:val="595"/>
          <w:tblHeader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F3A80" w14:textId="77777777" w:rsidR="00A26A80" w:rsidRPr="00A26A80" w:rsidRDefault="00A26A80" w:rsidP="00265C98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26A80">
              <w:rPr>
                <w:rFonts w:cs="Calibri"/>
                <w:b/>
                <w:color w:val="000000"/>
                <w:sz w:val="24"/>
                <w:szCs w:val="24"/>
              </w:rPr>
              <w:t>Numéro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430BF" w14:textId="77777777" w:rsidR="00A26A80" w:rsidRPr="00A26A80" w:rsidRDefault="00A26A80" w:rsidP="00265C98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26A80">
              <w:rPr>
                <w:rFonts w:cs="Calibri"/>
                <w:b/>
                <w:color w:val="000000"/>
                <w:sz w:val="24"/>
                <w:szCs w:val="24"/>
              </w:rPr>
              <w:t>Objet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C6C2" w14:textId="77777777" w:rsidR="00A26A80" w:rsidRPr="00A26A80" w:rsidRDefault="00A26A80" w:rsidP="00265C98">
            <w:pPr>
              <w:spacing w:before="120" w:after="120"/>
              <w:jc w:val="center"/>
              <w:rPr>
                <w:rFonts w:cs="Calibri"/>
                <w:b/>
                <w:color w:val="000000"/>
                <w:sz w:val="24"/>
                <w:szCs w:val="24"/>
              </w:rPr>
            </w:pPr>
            <w:r w:rsidRPr="00A26A80">
              <w:rPr>
                <w:rFonts w:cs="Calibri"/>
                <w:b/>
                <w:color w:val="000000"/>
                <w:sz w:val="24"/>
                <w:szCs w:val="24"/>
              </w:rPr>
              <w:t>Sens du vote</w:t>
            </w:r>
          </w:p>
        </w:tc>
      </w:tr>
      <w:tr w:rsidR="0064642A" w14:paraId="039C3EBE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937B5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FC76" w14:textId="062689A0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Règlement intérieur du Conseil municipal : adoption du règlement intérieur du Conseil municipal pour le mandat 2026-2032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0F50" w14:textId="71E5FD0D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716B3B4E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FA7DD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7C8A" w14:textId="77777777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Déontologie des élus municipaux - Désignation et modalités d'exercice des missions du Référent déontologue de l'élu local.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76E6" w14:textId="4E6D5C3D" w:rsidR="00EE1944" w:rsidRPr="00A804A4" w:rsidRDefault="00A804A4" w:rsidP="00A804A4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A804A4"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7C33D0B6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F12CD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DEL-26-06-10-03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18DD" w14:textId="34038588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Droit à la formation des élus municipaux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C0AF" w14:textId="5DB9D192" w:rsidR="0064642A" w:rsidRPr="0004774F" w:rsidRDefault="00E05A0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60E4F89A" w14:textId="77777777" w:rsidTr="00E05A0A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ADFD5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DEL-26-06-10-04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9E92F" w14:textId="49FAC279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Désignation d'un représentant suppléant de la Commune pour siéger au sein de l'Assemblée Générale de la SEMIV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A531" w14:textId="74AC1B90" w:rsidR="00EE1944" w:rsidRPr="00E05A0A" w:rsidRDefault="00E05A0A" w:rsidP="00E05A0A">
            <w:pPr>
              <w:spacing w:before="120" w:after="120"/>
              <w:ind w:left="-143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5A0A"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2ACE992B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227CE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DEL-26-06-10-05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DDDFA" w14:textId="75FEC5E4" w:rsidR="0064642A" w:rsidRPr="0004774F" w:rsidRDefault="0064642A" w:rsidP="00265C98">
            <w:pPr>
              <w:spacing w:before="120" w:after="120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Compte de gestion 2025 - Budget Ville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9BF59" w14:textId="43DCFEC1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64642A" w14:paraId="5DF47723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6C64F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ADAD" w14:textId="2D8F856F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Compte administratif 2025 - Budget Ville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8BAE" w14:textId="30EAA1C1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44C29320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B6D55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DEL-26-06-10-07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E13C5" w14:textId="43BFBBAC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Affectation du résultat 2025 - Budget Ville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47C2" w14:textId="6D9FF193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443CF758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30E8F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DEL-26-06-10-08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7F48" w14:textId="7C437A82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Budget Ville 2026 - Modifications budgétaires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665" w14:textId="20D32B33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64642A" w14:paraId="217ABBFA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9BF1C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DEL-26-06-10-09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4B4" w14:textId="182FC91F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Remise gracieuse - Enlèvement de dépôt sauvage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676DD" w14:textId="1026007E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64642A" w14:paraId="4BB85132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A286E" w14:textId="77777777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FBA8" w14:textId="752B462B" w:rsidR="0064642A" w:rsidRPr="0004774F" w:rsidRDefault="0064642A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Création de tarifs - Inscription annuelle à l'Ecole Municipale des Sports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C4FA5" w14:textId="1CED951A" w:rsidR="0064642A" w:rsidRPr="0004774F" w:rsidRDefault="0064642A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3333E07E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FC680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F0672" w14:textId="77777777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Nouvel Espace Jeunesse - Modification d'une Autorisation de Programme (AP) et Crédits de Paiement (CP).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73DA0" w14:textId="617DCA2E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442D8522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8128B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C575B" w14:textId="228F7940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Création d'une Autorisation de Programme (AP) et crédits de Paiement (CP) - Rénovation énergétique de l'école Mozart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01760" w14:textId="31C22858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30272897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9393A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DEL-26-06-10-13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531AC" w14:textId="6BCFEBA1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Compte épargne temps - Abrogation des délibérations encadrant le conventionnement du transfert du Compte Épargne Temps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F77E4" w14:textId="3820D221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8E3871" w14:paraId="1459F8A8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FCA0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DEL-26-06-10-14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462D0" w14:textId="4E3BEBBF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Compte Épargne Temps - Modification des modalités de gestion et d'utilisation - Fixation d’un plafond d’indemnisation des jours inscrits au Compte Épargne-Temps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F937C" w14:textId="10F0080B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8E3871" w14:paraId="5F6CED70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FB34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DEL-26-06-10-15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E03F" w14:textId="1FB3C291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Avenant n° 18 au protocole fixant les modalités d'organisation d'aménagement et de réduction du temps de travail - Abrogation de la délibération du Conseil municipal n° DEL-26-02-18-06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8902" w14:textId="00928573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5362BF0B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DC81D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E5FE" w14:textId="20F6309D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Plan de formation 2026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DF2A8" w14:textId="1016393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3E953973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E2B0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DEL-26-06-10-17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03DAB" w14:textId="4EF43F88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Modification du tableau des emplois</w:t>
            </w:r>
            <w:r w:rsidR="00EE1944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AD11E" w14:textId="3F9D9B71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565A305A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A8A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DEL-26-06-10-19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0133" w14:textId="4ACFCCF2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Marché n° 2023-03 relatif à la fourniture et livraison de matériaux, petits outillages et petits matériels pour les services de la Commune, conclu avec la société AKZONOBEL DISTRIBUTION – Lot 2 « Peinture et accessoires » - Avenant n° 1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6DF1C" w14:textId="1C6126B1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0B5B245B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DE36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9E94" w14:textId="77777777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Marché n° 2024-09 relatif à la fourniture, livraison, pose et maintenance de matériels électroménagers professionnels et </w:t>
            </w:r>
            <w:proofErr w:type="gramStart"/>
            <w:r>
              <w:rPr>
                <w:rFonts w:cs="Calibri"/>
                <w:color w:val="000000"/>
                <w:sz w:val="24"/>
                <w:szCs w:val="24"/>
              </w:rPr>
              <w:t>semi-professionnels conclu</w:t>
            </w:r>
            <w:proofErr w:type="gramEnd"/>
            <w:r>
              <w:rPr>
                <w:rFonts w:cs="Calibri"/>
                <w:color w:val="000000"/>
                <w:sz w:val="24"/>
                <w:szCs w:val="24"/>
              </w:rPr>
              <w:t xml:space="preserve"> avec la société LFC AVOND SERVICES - Avenant n° 2.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48E4" w14:textId="56160DFF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27DF3159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E5C26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F445" w14:textId="240ABBB5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Marché n° 2025-31 relatif à l'entretien ménager des bâtiments communaux et parkings souterrains pour la Commune de Vélizy-Villacoublay et pour le Théâtre et Centre d’Art de l’Onde conclu avec la société VERDE DISTRIBUTION SERVICES - Avenant n° 1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EC6F" w14:textId="2723C43C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8E3871" w14:paraId="2C3D807C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4E0B3" w14:textId="7777777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D03CC" w14:textId="77777777" w:rsidR="008E3871" w:rsidRPr="0004774F" w:rsidRDefault="008E3871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Contrat de Délégation de Service Public pour la production, le transport et la distribution de chaleur : choix du délégataire.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7A1F9" w14:textId="0ADB3147" w:rsidR="008E3871" w:rsidRPr="0004774F" w:rsidRDefault="008E3871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253C48" w14:paraId="5305AE9B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6E345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DEL-26-06-10-23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9C02F" w14:textId="0E7B1CC0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Contrat de concession de service public pour la gestion et l'exploitation des marchés d’approvisionnement de la Commune : choix du délégataire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970E" w14:textId="222BE80C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253C48" w14:paraId="576C1FF2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844D5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DEL-26-06-10-24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4EAA" w14:textId="77777777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Adhésion à une centrale d’achat spécialisée dans le domaine du numérique et des télécoms dénommée « CANUT ».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77478" w14:textId="0971DB52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253C48" w14:paraId="10735730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26698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DEL-26-06-10-25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D3B2" w14:textId="5C323DD6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Convention relative à l’accompagnement des copropriétés et bailleurs véliziens dans la lutte contre les chenilles processionnaires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44E2" w14:textId="6FF78CC9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253C48" w14:paraId="61945C3D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4920C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A662" w14:textId="77777777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Projet d'entrée de Ville - Requalification de la rive Ouest de la rue Marcel Sembat : bilan de la concertation préalable du public dans le cadre de la Déclaration d'Utilité Publique (DUP).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2D725" w14:textId="54C779F3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253C48" w14:paraId="02F958FF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37A09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DEL-26-06-10-27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800" w14:textId="77777777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Projet d'entrée de Ville - Lancement de la Déclaration d'Utilité Publiques (DUP).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4B7A" w14:textId="68891F7D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253C48" w14:paraId="60DCFC5F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7ED2A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DEL-26-06-10-28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24123" w14:textId="77777777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Projet d'entrée de Ville - Cession de biens communaux situés dans le périmètre du projet d'entrée de Ville Marcel Sembat (parcelle AN 302) - Cession du Bureau Information Jeunesse (BIJ) et d'un fonds de commerce. Fixation du prix de cession et insertion d'une clause de retour à meilleure fortune.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9884" w14:textId="1BA082B8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253C48" w14:paraId="6F098385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A6D9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DEL-26-06-10-29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A09C" w14:textId="77777777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Régularisation foncière - Acquisition par la Commune d'une emprise de 7,60 m2 appartenant à la Sa HLM Pierre et Lumières (parcelle AK 224) Accès au futur collège.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48FB" w14:textId="06E0FD79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253C48" w14:paraId="079C3612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78A50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DEL-26-06-10-30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208C9" w14:textId="77777777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Groupement de commandes permanent entre la Commune et le Centre Communal d’Action Sociale (CCAS) - Renouvellement de la convention.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7EC2D" w14:textId="0068C794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253C48" w14:paraId="7242278C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FB1A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DEL-26-06-10-31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7CE84" w14:textId="23894B1E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Convention organisant la mise en œuvre du droit de réservation de logements auprès de la Résidence Hôtelière à Vocation sociale </w:t>
            </w:r>
            <w:proofErr w:type="spellStart"/>
            <w:r>
              <w:rPr>
                <w:rFonts w:cs="Calibri"/>
                <w:color w:val="000000"/>
                <w:sz w:val="24"/>
                <w:szCs w:val="24"/>
              </w:rPr>
              <w:t>Montempô</w:t>
            </w:r>
            <w:proofErr w:type="spellEnd"/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A6F07" w14:textId="4EBD2A38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253C48" w14:paraId="71363BC1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4150D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DEL-26-06-10-32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882D8" w14:textId="65138275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Modifications des statuts de l’Onde, Théâtre et centre d’Art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5A55" w14:textId="23F60641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253C48" w14:paraId="0B7C93F9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F42E4" w14:textId="77777777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DEL-26-06-10-33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EE56" w14:textId="3880A410" w:rsidR="00253C48" w:rsidRPr="0004774F" w:rsidRDefault="00253C48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Convention pluriannuelle d’objectifs et de moyens entre la Commune de Vélizy-Villacoublay et L’Onde, Théâtre et centre d’art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513FC" w14:textId="21BDEE33" w:rsidR="00253C48" w:rsidRPr="0004774F" w:rsidRDefault="00253C48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DD25D4" w14:paraId="02CF3547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80BD" w14:textId="77777777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DEL-26-06-10-34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89EDD" w14:textId="77777777" w:rsidR="00DD25D4" w:rsidRPr="0004774F" w:rsidRDefault="00DD25D4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Dispositif citoyen - octroi de 4 bourses permis citoyen.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53B6" w14:textId="4A097BB0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DD25D4" w14:paraId="0965BCEF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9532" w14:textId="77777777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DEL-26-06-10-35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7860C" w14:textId="3A22C052" w:rsidR="00DD25D4" w:rsidRPr="0004774F" w:rsidRDefault="00DD25D4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Cession gratuite d’une hélice d’aéronef au profit de la commune de Vélizy Villacoublay – signature d’une convention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2D89" w14:textId="68DAF2E4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DD25D4" w14:paraId="49708092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DE056" w14:textId="77777777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DEL-26-06-10-36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0FF7" w14:textId="6238E0B4" w:rsidR="00DD25D4" w:rsidRPr="0004774F" w:rsidRDefault="00DD25D4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Convention de partenariat entre la Commune de Vélizy-Villacoublay et le Racing 92 Rugby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76F0" w14:textId="32A4FA82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 xml:space="preserve">Approuvé </w:t>
            </w:r>
          </w:p>
        </w:tc>
      </w:tr>
      <w:tr w:rsidR="00DD25D4" w14:paraId="6A984B81" w14:textId="77777777" w:rsidTr="00265C98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14165" w14:textId="77777777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lastRenderedPageBreak/>
              <w:t>DEL-26-06-10-37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6B028" w14:textId="3B114E34" w:rsidR="00DD25D4" w:rsidRPr="0004774F" w:rsidRDefault="00DD25D4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Le Mail Cœur de Ville - Requalification du Mail - Acquisition par la Commune d'un bien immobilier situé au Centre Commercial du Mail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0E118" w14:textId="416D75FB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  <w:tr w:rsidR="00DD25D4" w14:paraId="2B7537D2" w14:textId="77777777" w:rsidTr="00E05A0A">
        <w:trPr>
          <w:trHeight w:val="595"/>
          <w:jc w:val="center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58261" w14:textId="77777777" w:rsidR="00DD25D4" w:rsidRPr="0004774F" w:rsidRDefault="00DD25D4" w:rsidP="00265C98">
            <w:pPr>
              <w:spacing w:before="120" w:after="120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DEL-26-06-10-38</w:t>
            </w: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7C05E" w14:textId="21F2018D" w:rsidR="00DD25D4" w:rsidRPr="0004774F" w:rsidRDefault="00DD25D4" w:rsidP="00265C98">
            <w:pPr>
              <w:spacing w:before="120" w:after="120"/>
              <w:jc w:val="both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Désignation d'un représentant titulaire et d'un représentant suppléant de la Commune au sein du Conseil d'Institut de l’Institut des Sciences et Techniques des Yvelines (ISTY)</w:t>
            </w:r>
            <w:r w:rsidR="00265C98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BD2E" w14:textId="72E8C972" w:rsidR="00EE1944" w:rsidRPr="00E05A0A" w:rsidRDefault="00E05A0A" w:rsidP="00E05A0A">
            <w:pPr>
              <w:ind w:left="-143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E05A0A">
              <w:rPr>
                <w:rFonts w:cs="Calibri"/>
                <w:color w:val="000000"/>
                <w:sz w:val="24"/>
                <w:szCs w:val="24"/>
              </w:rPr>
              <w:t>Approuvé</w:t>
            </w:r>
          </w:p>
        </w:tc>
      </w:tr>
    </w:tbl>
    <w:p w14:paraId="4AEB5046" w14:textId="77777777" w:rsidR="00783114" w:rsidRPr="00062196" w:rsidRDefault="00783114" w:rsidP="00783114"/>
    <w:sectPr w:rsidR="00783114" w:rsidRPr="00062196" w:rsidSect="003D25A9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FFC26" w14:textId="77777777" w:rsidR="005C6433" w:rsidRDefault="005C6433">
      <w:r>
        <w:separator/>
      </w:r>
    </w:p>
  </w:endnote>
  <w:endnote w:type="continuationSeparator" w:id="0">
    <w:p w14:paraId="715BEDDA" w14:textId="77777777" w:rsidR="005C6433" w:rsidRDefault="005C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76A4F" w14:textId="77777777" w:rsidR="005C6433" w:rsidRDefault="005C6433">
      <w:r>
        <w:separator/>
      </w:r>
    </w:p>
  </w:footnote>
  <w:footnote w:type="continuationSeparator" w:id="0">
    <w:p w14:paraId="1AC4475A" w14:textId="77777777" w:rsidR="005C6433" w:rsidRDefault="005C6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E5FEF"/>
    <w:multiLevelType w:val="hybridMultilevel"/>
    <w:tmpl w:val="9E16408C"/>
    <w:lvl w:ilvl="0" w:tplc="852EA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33A39"/>
    <w:multiLevelType w:val="hybridMultilevel"/>
    <w:tmpl w:val="C9A08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4B3365"/>
    <w:multiLevelType w:val="hybridMultilevel"/>
    <w:tmpl w:val="CD1E8DDA"/>
    <w:lvl w:ilvl="0" w:tplc="852EA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20762"/>
    <w:multiLevelType w:val="hybridMultilevel"/>
    <w:tmpl w:val="E3663E3E"/>
    <w:lvl w:ilvl="0" w:tplc="852EABA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227651">
    <w:abstractNumId w:val="1"/>
  </w:num>
  <w:num w:numId="2" w16cid:durableId="517474089">
    <w:abstractNumId w:val="0"/>
  </w:num>
  <w:num w:numId="3" w16cid:durableId="837429358">
    <w:abstractNumId w:val="2"/>
  </w:num>
  <w:num w:numId="4" w16cid:durableId="18157580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A93"/>
    <w:rsid w:val="0004774F"/>
    <w:rsid w:val="00062196"/>
    <w:rsid w:val="00070D87"/>
    <w:rsid w:val="00081124"/>
    <w:rsid w:val="000879CB"/>
    <w:rsid w:val="000A7CBC"/>
    <w:rsid w:val="000B1B6B"/>
    <w:rsid w:val="000D5316"/>
    <w:rsid w:val="000F45E4"/>
    <w:rsid w:val="0018566A"/>
    <w:rsid w:val="001C73A9"/>
    <w:rsid w:val="0023749B"/>
    <w:rsid w:val="00253C48"/>
    <w:rsid w:val="00265C98"/>
    <w:rsid w:val="002A36A0"/>
    <w:rsid w:val="00394D5C"/>
    <w:rsid w:val="003A7BE9"/>
    <w:rsid w:val="003D25A9"/>
    <w:rsid w:val="003E5A7C"/>
    <w:rsid w:val="00471A0D"/>
    <w:rsid w:val="0054193D"/>
    <w:rsid w:val="005C6433"/>
    <w:rsid w:val="005D62BF"/>
    <w:rsid w:val="005F125A"/>
    <w:rsid w:val="00627DBF"/>
    <w:rsid w:val="0064642A"/>
    <w:rsid w:val="006673F5"/>
    <w:rsid w:val="00672A76"/>
    <w:rsid w:val="00675E79"/>
    <w:rsid w:val="006837C0"/>
    <w:rsid w:val="006923CE"/>
    <w:rsid w:val="006F5206"/>
    <w:rsid w:val="00783114"/>
    <w:rsid w:val="00795A93"/>
    <w:rsid w:val="007D0E2C"/>
    <w:rsid w:val="007D1C1A"/>
    <w:rsid w:val="007D1E48"/>
    <w:rsid w:val="007D24DC"/>
    <w:rsid w:val="007F3251"/>
    <w:rsid w:val="008148F9"/>
    <w:rsid w:val="00826A30"/>
    <w:rsid w:val="008B3DDE"/>
    <w:rsid w:val="008D5863"/>
    <w:rsid w:val="008E3871"/>
    <w:rsid w:val="008F0045"/>
    <w:rsid w:val="008F520D"/>
    <w:rsid w:val="00947C37"/>
    <w:rsid w:val="009C7049"/>
    <w:rsid w:val="00A00D50"/>
    <w:rsid w:val="00A26A80"/>
    <w:rsid w:val="00A346BB"/>
    <w:rsid w:val="00A3675E"/>
    <w:rsid w:val="00A414C8"/>
    <w:rsid w:val="00A72AA0"/>
    <w:rsid w:val="00A804A4"/>
    <w:rsid w:val="00A860FE"/>
    <w:rsid w:val="00AC23A6"/>
    <w:rsid w:val="00B202A8"/>
    <w:rsid w:val="00B51D92"/>
    <w:rsid w:val="00B764B8"/>
    <w:rsid w:val="00B862B9"/>
    <w:rsid w:val="00BF6ABB"/>
    <w:rsid w:val="00C33028"/>
    <w:rsid w:val="00C64598"/>
    <w:rsid w:val="00C651AB"/>
    <w:rsid w:val="00C9796B"/>
    <w:rsid w:val="00D02C3C"/>
    <w:rsid w:val="00D34E1E"/>
    <w:rsid w:val="00D456C4"/>
    <w:rsid w:val="00D71FD9"/>
    <w:rsid w:val="00D878D6"/>
    <w:rsid w:val="00DD25D4"/>
    <w:rsid w:val="00DF4244"/>
    <w:rsid w:val="00DF6BDA"/>
    <w:rsid w:val="00E05A0A"/>
    <w:rsid w:val="00E12C80"/>
    <w:rsid w:val="00E15B41"/>
    <w:rsid w:val="00E904A8"/>
    <w:rsid w:val="00EC6819"/>
    <w:rsid w:val="00EE1944"/>
    <w:rsid w:val="00F11D93"/>
    <w:rsid w:val="00F12C05"/>
    <w:rsid w:val="00F80A73"/>
    <w:rsid w:val="00FE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AEAA70"/>
  <w15:chartTrackingRefBased/>
  <w15:docId w15:val="{AE0DD33A-BC50-4332-BD8F-88645D36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74F"/>
    <w:rPr>
      <w:rFonts w:ascii="Calibri" w:hAnsi="Calibr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5D62BF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5D62BF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EE1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Application%20Data\Oxyad\Download\oxyad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3A1DA-88CF-4B86-AF59-D9943232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oxyad</Template>
  <TotalTime>16</TotalTime>
  <Pages>4</Pages>
  <Words>844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Oxyad Software</Company>
  <LinksUpToDate>false</LinksUpToDate>
  <CharactersWithSpaces>5480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Philippe MOLIN</dc:creator>
  <cp:keywords/>
  <dc:description/>
  <cp:lastModifiedBy>JODEAU-GIMENEZ Marie</cp:lastModifiedBy>
  <cp:revision>6</cp:revision>
  <dcterms:created xsi:type="dcterms:W3CDTF">2026-06-16T12:51:00Z</dcterms:created>
  <dcterms:modified xsi:type="dcterms:W3CDTF">2026-06-16T13:51:00Z</dcterms:modified>
</cp:coreProperties>
</file>